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1986"/>
        <w:gridCol w:w="8079"/>
      </w:tblGrid>
      <w:tr w:rsidR="00510574" w:rsidTr="00327D0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079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программ</w:t>
            </w:r>
            <w:r w:rsidR="00327D0D">
              <w:rPr>
                <w:rFonts w:ascii="Times New Roman" w:hAnsi="Times New Roman" w:cs="Times New Roman"/>
                <w:sz w:val="24"/>
                <w:szCs w:val="24"/>
              </w:rPr>
              <w:t>а по предмету искусство (ИЗО)</w:t>
            </w:r>
          </w:p>
        </w:tc>
      </w:tr>
      <w:tr w:rsidR="00510574" w:rsidTr="00327D0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8079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327D0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8079" w:type="dxa"/>
          </w:tcPr>
          <w:p w:rsidR="00327D0D" w:rsidRPr="00327D0D" w:rsidRDefault="00327D0D" w:rsidP="0032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Закона  «</w:t>
            </w:r>
            <w:proofErr w:type="gramEnd"/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Об образовании в Российской Федерации».  ФЗ №273 от 29.12.2012 г.;</w:t>
            </w:r>
          </w:p>
          <w:p w:rsidR="00327D0D" w:rsidRPr="00327D0D" w:rsidRDefault="00327D0D" w:rsidP="0032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 xml:space="preserve">Закона Республики </w:t>
            </w:r>
            <w:proofErr w:type="gramStart"/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Татарстан  «</w:t>
            </w:r>
            <w:proofErr w:type="gramEnd"/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Об образовании»№-68ЗРТ от 22 июля 2013г;</w:t>
            </w:r>
          </w:p>
          <w:p w:rsidR="00327D0D" w:rsidRPr="00327D0D" w:rsidRDefault="00327D0D" w:rsidP="0032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государственного образовательного </w:t>
            </w:r>
            <w:proofErr w:type="gramStart"/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стандарта  основного</w:t>
            </w:r>
            <w:proofErr w:type="gramEnd"/>
            <w:r w:rsidRPr="00327D0D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утвержденного приказом от МО и Н РФ  17 декабря 2010 г. № 1897 (с изменениями и дополнениями от  29.12.2014 года, 31 декабря 2015г.);</w:t>
            </w:r>
          </w:p>
          <w:p w:rsidR="00510574" w:rsidRDefault="00327D0D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Основной образовательной программы основного общего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МБОУ «Никольская СОШ»</w:t>
            </w:r>
          </w:p>
        </w:tc>
      </w:tr>
      <w:tr w:rsidR="00510574" w:rsidTr="00327D0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8079" w:type="dxa"/>
          </w:tcPr>
          <w:p w:rsidR="00327D0D" w:rsidRPr="00327D0D" w:rsidRDefault="00327D0D" w:rsidP="00327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Целями уроков изобразительного искусства  являются: формирование у детей целостного, гармоничного восприятия мира; активизация самостоятельной творческой деятельности; развитие интереса к природе и потребности в общении с искусством: формирование     духовных начал личности; воспитание эмоциональной отзывчивости и культуры восприятия произведений профессионального и народного(изобразительного) искусства, нравственных и эстетических и эстетических чувств, любви к родной природе своему народу, многонациональной культуре.</w:t>
            </w:r>
          </w:p>
          <w:p w:rsidR="00327D0D" w:rsidRPr="00327D0D" w:rsidRDefault="00327D0D" w:rsidP="00327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D0D" w:rsidRPr="00327D0D" w:rsidRDefault="00327D0D" w:rsidP="00327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Основными задачами преподавания изобразительного искусства является:</w:t>
            </w:r>
          </w:p>
          <w:p w:rsidR="00327D0D" w:rsidRPr="00327D0D" w:rsidRDefault="00327D0D" w:rsidP="00327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D0D" w:rsidRPr="00327D0D" w:rsidRDefault="00327D0D" w:rsidP="00327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воспитание устойчивого интереса к изобразительному творчеству, уважения к культуре и искусству разных народов, способности проявления себя в искусстве; обогащение нравственных качеств и формирование художественных и эстетических предпочтений;</w:t>
            </w:r>
          </w:p>
          <w:p w:rsidR="00327D0D" w:rsidRPr="00327D0D" w:rsidRDefault="00327D0D" w:rsidP="00327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потенциала ребенка в условиях активизации воображения и фантазии; способности к эмоционально-чувственному восприятию окружающего мира природы и произведений разных видов искусства; желания привносить в окружающую действительность красоту; навыков сотрудничества в художественной деятельности;</w:t>
            </w:r>
          </w:p>
          <w:p w:rsidR="00327D0D" w:rsidRPr="00327D0D" w:rsidRDefault="00327D0D" w:rsidP="00327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освоение разных видов пластических искусств: живописи, графики, декоративно-прикладного искусства, архитектуры и дизайна;</w:t>
            </w:r>
          </w:p>
          <w:p w:rsidR="00327D0D" w:rsidRPr="00327D0D" w:rsidRDefault="00327D0D" w:rsidP="00327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овладение выразительными средствами изобразительного искусства, языком графической грамоты и разными художественными материалами с опорой на возрастные интересы и предпочтения детей, их желание выразить в творчестве свои представления об окружающем мире;</w:t>
            </w:r>
          </w:p>
          <w:p w:rsidR="00327D0D" w:rsidRPr="00327D0D" w:rsidRDefault="00327D0D" w:rsidP="00327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развитие опыта художественного вос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 произведений искусства.</w:t>
            </w:r>
          </w:p>
          <w:p w:rsidR="00DB47A1" w:rsidRDefault="00327D0D" w:rsidP="00327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изобразительному искусству, способности воспринимать его исторические и национальные особенности.</w:t>
            </w:r>
          </w:p>
        </w:tc>
      </w:tr>
      <w:tr w:rsidR="007B0F37" w:rsidTr="00327D0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</w:tcPr>
          <w:p w:rsidR="007B0F37" w:rsidRDefault="007B0F3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8079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327D0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реализацию Программы</w:t>
            </w:r>
          </w:p>
        </w:tc>
        <w:tc>
          <w:tcPr>
            <w:tcW w:w="8079" w:type="dxa"/>
          </w:tcPr>
          <w:p w:rsidR="002C601D" w:rsidRDefault="00327D0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класс- 35ч., 6 класс-35ч., 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асс-35ч</w:t>
            </w:r>
          </w:p>
        </w:tc>
      </w:tr>
      <w:tr w:rsidR="00510574" w:rsidTr="00327D0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6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8079" w:type="dxa"/>
          </w:tcPr>
          <w:p w:rsidR="00510574" w:rsidRDefault="00327D0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510574" w:rsidTr="00327D0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6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079" w:type="dxa"/>
          </w:tcPr>
          <w:p w:rsidR="001A25E7" w:rsidRDefault="00327D0D" w:rsidP="00DB4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D0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общеобразовательных учреждений. Изобразительное искусство и художественный труд. 1-9 классы. Составитель Б.М. </w:t>
            </w:r>
            <w:proofErr w:type="spellStart"/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Неменский</w:t>
            </w:r>
            <w:proofErr w:type="spellEnd"/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. 2008.;</w:t>
            </w:r>
          </w:p>
          <w:p w:rsidR="00510574" w:rsidRDefault="00327D0D" w:rsidP="00DB4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2018/2019 учебный год, утвержденный приказом Министерства образования и науки Российской Федерации (</w:t>
            </w:r>
            <w:proofErr w:type="spellStart"/>
            <w:r w:rsidRPr="00327D0D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327D0D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2011г. N 2885 "Об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2018/2019 учебный год"</w:t>
            </w:r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1A25E7"/>
    <w:rsid w:val="00217A20"/>
    <w:rsid w:val="00286467"/>
    <w:rsid w:val="002C601D"/>
    <w:rsid w:val="00327D0D"/>
    <w:rsid w:val="00510574"/>
    <w:rsid w:val="007B0F37"/>
    <w:rsid w:val="007B5C9A"/>
    <w:rsid w:val="00934025"/>
    <w:rsid w:val="00DB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3E1FB"/>
  <w15:docId w15:val="{9195FE26-5AF2-4BC2-9193-E3700AE3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79631</cp:lastModifiedBy>
  <cp:revision>8</cp:revision>
  <dcterms:created xsi:type="dcterms:W3CDTF">2022-03-10T16:23:00Z</dcterms:created>
  <dcterms:modified xsi:type="dcterms:W3CDTF">2022-03-15T17:59:00Z</dcterms:modified>
</cp:coreProperties>
</file>